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07" w:rsidRDefault="00E902D2" w:rsidP="00E902D2">
      <w:pPr>
        <w:jc w:val="center"/>
        <w:rPr>
          <w:b/>
          <w:bCs/>
          <w:color w:val="365F91" w:themeColor="accent1" w:themeShade="BF"/>
        </w:rPr>
      </w:pPr>
      <w:r w:rsidRPr="00E902D2">
        <w:rPr>
          <w:b/>
          <w:color w:val="365F91" w:themeColor="accent1" w:themeShade="BF"/>
        </w:rPr>
        <w:t xml:space="preserve">24058 </w:t>
      </w:r>
      <w:r w:rsidRPr="00E902D2">
        <w:rPr>
          <w:b/>
          <w:bCs/>
          <w:color w:val="365F91" w:themeColor="accent1" w:themeShade="BF"/>
        </w:rPr>
        <w:t xml:space="preserve">Стационарный наклонный лестничный подъемник (платформа) </w:t>
      </w:r>
      <w:proofErr w:type="spellStart"/>
      <w:r w:rsidRPr="00E902D2">
        <w:rPr>
          <w:b/>
          <w:bCs/>
          <w:color w:val="365F91" w:themeColor="accent1" w:themeShade="BF"/>
        </w:rPr>
        <w:t>Vimec</w:t>
      </w:r>
      <w:proofErr w:type="spellEnd"/>
      <w:r w:rsidRPr="00E902D2">
        <w:rPr>
          <w:b/>
          <w:bCs/>
          <w:color w:val="365F91" w:themeColor="accent1" w:themeShade="BF"/>
        </w:rPr>
        <w:t xml:space="preserve"> V64</w:t>
      </w:r>
    </w:p>
    <w:p w:rsidR="00DD03FF" w:rsidRPr="00626DAB" w:rsidRDefault="00DD03FF" w:rsidP="00DD03FF">
      <w:pPr>
        <w:pStyle w:val="Pa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6181725" cy="4610100"/>
            <wp:effectExtent l="19050" t="0" r="9525" b="0"/>
            <wp:wrapTight wrapText="bothSides">
              <wp:wrapPolygon edited="0">
                <wp:start x="-67" y="0"/>
                <wp:lineTo x="-67" y="21511"/>
                <wp:lineTo x="21633" y="21511"/>
                <wp:lineTo x="21633" y="0"/>
                <wp:lineTo x="-67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DAB">
        <w:rPr>
          <w:rStyle w:val="A10"/>
          <w:rFonts w:ascii="Times New Roman" w:hAnsi="Times New Roman"/>
          <w:b/>
        </w:rPr>
        <w:t>Лестничный подъемник V64</w:t>
      </w:r>
      <w:r w:rsidRPr="00626DAB">
        <w:rPr>
          <w:rStyle w:val="A10"/>
          <w:rFonts w:ascii="Times New Roman" w:hAnsi="Times New Roman"/>
        </w:rPr>
        <w:t xml:space="preserve"> для одного лестничного пролета, представляет собой идеальное решение, обеспечивающее доступность в жилые и общественные здания, позволяя людям в инвалидной коляске чувствовать себя абсолютно комфортно и безопасно.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  <w:b/>
          <w:bCs/>
        </w:rPr>
        <w:t>Универсальность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</w:rPr>
        <w:t>Для установки V64 не требуется никаких специальных строительных работ. Благодаря универсальному внешнему виду, подъемник не портит дизайн помещения.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  <w:b/>
          <w:bCs/>
        </w:rPr>
        <w:t>Надежность и прочность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</w:rPr>
        <w:t>V64 подходит как для внутренней, так и для внешней установки, благодаря чему возможно учитывать особенности каждого проекта, и гарантировать долгий срок службы даже в самых тяжелых климатических условиях.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  <w:b/>
          <w:bCs/>
        </w:rPr>
        <w:t>Гибкость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r w:rsidRPr="00626DAB">
        <w:rPr>
          <w:rStyle w:val="A10"/>
          <w:rFonts w:ascii="Times New Roman" w:hAnsi="Times New Roman"/>
        </w:rPr>
        <w:t xml:space="preserve">V64 </w:t>
      </w:r>
      <w:proofErr w:type="gramStart"/>
      <w:r w:rsidRPr="00626DAB">
        <w:rPr>
          <w:rStyle w:val="A10"/>
          <w:rFonts w:ascii="Times New Roman" w:hAnsi="Times New Roman"/>
        </w:rPr>
        <w:t>доступен</w:t>
      </w:r>
      <w:proofErr w:type="gramEnd"/>
      <w:r w:rsidRPr="00626DAB">
        <w:rPr>
          <w:rStyle w:val="A10"/>
          <w:rFonts w:ascii="Times New Roman" w:hAnsi="Times New Roman"/>
        </w:rPr>
        <w:t xml:space="preserve"> в трех вариантах: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proofErr w:type="gramStart"/>
      <w:r w:rsidRPr="00626DAB">
        <w:rPr>
          <w:rStyle w:val="A10"/>
          <w:rFonts w:ascii="Times New Roman" w:hAnsi="Times New Roman"/>
          <w:b/>
          <w:bCs/>
        </w:rPr>
        <w:t>стандартный</w:t>
      </w:r>
      <w:proofErr w:type="gramEnd"/>
      <w:r w:rsidRPr="00626DAB">
        <w:rPr>
          <w:rStyle w:val="A10"/>
          <w:rFonts w:ascii="Times New Roman" w:hAnsi="Times New Roman"/>
          <w:b/>
          <w:bCs/>
        </w:rPr>
        <w:t xml:space="preserve"> </w:t>
      </w:r>
      <w:r w:rsidRPr="00626DAB">
        <w:rPr>
          <w:rStyle w:val="A10"/>
          <w:rFonts w:ascii="Times New Roman" w:hAnsi="Times New Roman"/>
        </w:rPr>
        <w:t>- с платформой для установки на небольших лестничных пролетах с ограниченными размерами лестничной площадки;</w:t>
      </w:r>
    </w:p>
    <w:p w:rsidR="00DD03FF" w:rsidRPr="00626DAB" w:rsidRDefault="00DD03FF" w:rsidP="00DD03FF">
      <w:pPr>
        <w:pStyle w:val="Pa0"/>
        <w:jc w:val="both"/>
        <w:rPr>
          <w:rFonts w:ascii="Times New Roman" w:hAnsi="Times New Roman"/>
          <w:color w:val="000000"/>
        </w:rPr>
      </w:pPr>
      <w:proofErr w:type="gramStart"/>
      <w:r w:rsidRPr="00626DAB">
        <w:rPr>
          <w:rStyle w:val="A10"/>
          <w:rFonts w:ascii="Times New Roman" w:hAnsi="Times New Roman"/>
          <w:b/>
          <w:bCs/>
        </w:rPr>
        <w:t>крупный</w:t>
      </w:r>
      <w:proofErr w:type="gramEnd"/>
      <w:r w:rsidRPr="00626DAB">
        <w:rPr>
          <w:rStyle w:val="A10"/>
          <w:rFonts w:ascii="Times New Roman" w:hAnsi="Times New Roman"/>
          <w:b/>
          <w:bCs/>
        </w:rPr>
        <w:t xml:space="preserve"> </w:t>
      </w:r>
      <w:r w:rsidRPr="00626DAB">
        <w:rPr>
          <w:rStyle w:val="A10"/>
          <w:rFonts w:ascii="Times New Roman" w:hAnsi="Times New Roman"/>
        </w:rPr>
        <w:t>- с увеличенной платформой для инвалидных кресел со специфическими требованиями к размеру;</w:t>
      </w:r>
    </w:p>
    <w:p w:rsidR="00DD03FF" w:rsidRPr="0062039C" w:rsidRDefault="00DD03FF" w:rsidP="00DD03FF">
      <w:pPr>
        <w:pStyle w:val="a4"/>
        <w:jc w:val="both"/>
        <w:rPr>
          <w:rStyle w:val="A10"/>
        </w:rPr>
      </w:pPr>
      <w:r w:rsidRPr="00626DAB">
        <w:rPr>
          <w:rStyle w:val="A10"/>
          <w:b/>
          <w:bCs/>
        </w:rPr>
        <w:t xml:space="preserve">особо </w:t>
      </w:r>
      <w:proofErr w:type="gramStart"/>
      <w:r w:rsidRPr="00626DAB">
        <w:rPr>
          <w:rStyle w:val="A10"/>
          <w:b/>
          <w:bCs/>
        </w:rPr>
        <w:t>крупный</w:t>
      </w:r>
      <w:proofErr w:type="gramEnd"/>
      <w:r w:rsidRPr="00626DAB">
        <w:rPr>
          <w:rStyle w:val="A10"/>
          <w:b/>
          <w:bCs/>
        </w:rPr>
        <w:t xml:space="preserve"> </w:t>
      </w:r>
      <w:r w:rsidRPr="00626DAB">
        <w:rPr>
          <w:rStyle w:val="A10"/>
        </w:rPr>
        <w:t>- с крупногабаритной платформой, соответствующей практически любым размерам коляски.</w:t>
      </w:r>
    </w:p>
    <w:p w:rsidR="00DD03FF" w:rsidRPr="0062039C" w:rsidRDefault="00DD03FF" w:rsidP="00DD03FF">
      <w:pPr>
        <w:pStyle w:val="a4"/>
        <w:jc w:val="both"/>
        <w:rPr>
          <w:rStyle w:val="A10"/>
        </w:rPr>
      </w:pPr>
    </w:p>
    <w:p w:rsidR="00DD03FF" w:rsidRDefault="00DD03FF" w:rsidP="00DD03FF">
      <w:pPr>
        <w:jc w:val="center"/>
        <w:rPr>
          <w:b/>
          <w:bCs/>
        </w:rPr>
      </w:pPr>
      <w:r>
        <w:rPr>
          <w:b/>
          <w:bCs/>
        </w:rPr>
        <w:t>ТЕХНИЧЕСКИЕ ХАРАКТЕРИСТИКИ</w:t>
      </w:r>
    </w:p>
    <w:tbl>
      <w:tblPr>
        <w:tblStyle w:val="a3"/>
        <w:tblW w:w="0" w:type="auto"/>
        <w:tblLook w:val="04A0"/>
      </w:tblPr>
      <w:tblGrid>
        <w:gridCol w:w="4434"/>
        <w:gridCol w:w="1613"/>
        <w:gridCol w:w="1657"/>
        <w:gridCol w:w="1867"/>
      </w:tblGrid>
      <w:tr w:rsidR="00DD03FF" w:rsidTr="00DD03FF">
        <w:tc>
          <w:tcPr>
            <w:tcW w:w="4644" w:type="dxa"/>
          </w:tcPr>
          <w:p w:rsidR="00DD03FF" w:rsidRPr="004A57F2" w:rsidRDefault="009B7734" w:rsidP="00DD03FF">
            <w:pPr>
              <w:pStyle w:val="a4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ХАРАКТЕРИСТИКИ</w:t>
            </w:r>
          </w:p>
        </w:tc>
        <w:tc>
          <w:tcPr>
            <w:tcW w:w="1614" w:type="dxa"/>
          </w:tcPr>
          <w:p w:rsidR="00DD03FF" w:rsidRPr="00770E83" w:rsidRDefault="00DD03FF" w:rsidP="00DD03FF">
            <w:pPr>
              <w:pStyle w:val="a4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Стандартный</w:t>
            </w:r>
          </w:p>
        </w:tc>
        <w:tc>
          <w:tcPr>
            <w:tcW w:w="1701" w:type="dxa"/>
          </w:tcPr>
          <w:p w:rsidR="00DD03FF" w:rsidRPr="00770E83" w:rsidRDefault="00DD03FF" w:rsidP="00DD03FF">
            <w:pPr>
              <w:pStyle w:val="a4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Крупный</w:t>
            </w:r>
          </w:p>
        </w:tc>
        <w:tc>
          <w:tcPr>
            <w:tcW w:w="1930" w:type="dxa"/>
          </w:tcPr>
          <w:p w:rsidR="00DD03FF" w:rsidRPr="00770E83" w:rsidRDefault="00DD03FF" w:rsidP="00DD03FF">
            <w:pPr>
              <w:pStyle w:val="a4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Особо крупный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CB6374">
            <w:pPr>
              <w:pStyle w:val="a4"/>
              <w:rPr>
                <w:bCs/>
              </w:rPr>
            </w:pPr>
            <w:r w:rsidRPr="004A57F2">
              <w:rPr>
                <w:bCs/>
              </w:rPr>
              <w:t>Минимальн</w:t>
            </w:r>
            <w:r w:rsidR="00CB6374">
              <w:rPr>
                <w:bCs/>
              </w:rPr>
              <w:t xml:space="preserve">ая ширина </w:t>
            </w:r>
            <w:r>
              <w:rPr>
                <w:bCs/>
              </w:rPr>
              <w:t>лестни</w:t>
            </w:r>
            <w:r w:rsidR="002B1FEC">
              <w:rPr>
                <w:bCs/>
              </w:rPr>
              <w:t>чно</w:t>
            </w:r>
            <w:r w:rsidR="00CB6374">
              <w:rPr>
                <w:bCs/>
              </w:rPr>
              <w:t>го</w:t>
            </w:r>
            <w:r w:rsidR="002B1FEC">
              <w:rPr>
                <w:bCs/>
              </w:rPr>
              <w:t xml:space="preserve"> </w:t>
            </w:r>
            <w:r w:rsidR="00CB6374">
              <w:rPr>
                <w:bCs/>
              </w:rPr>
              <w:t>марша</w:t>
            </w:r>
            <w:r w:rsidRPr="004A57F2">
              <w:rPr>
                <w:bCs/>
              </w:rPr>
              <w:t xml:space="preserve">, </w:t>
            </w:r>
            <w:proofErr w:type="gramStart"/>
            <w:r w:rsidRPr="004A57F2">
              <w:rPr>
                <w:bCs/>
              </w:rPr>
              <w:t>мм</w:t>
            </w:r>
            <w:proofErr w:type="gramEnd"/>
          </w:p>
        </w:tc>
        <w:tc>
          <w:tcPr>
            <w:tcW w:w="1614" w:type="dxa"/>
            <w:vAlign w:val="center"/>
          </w:tcPr>
          <w:p w:rsidR="00DD03FF" w:rsidRPr="001B72F4" w:rsidRDefault="00CB6374" w:rsidP="00DD03FF">
            <w:pPr>
              <w:pStyle w:val="a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970</w:t>
            </w:r>
          </w:p>
        </w:tc>
        <w:tc>
          <w:tcPr>
            <w:tcW w:w="1701" w:type="dxa"/>
            <w:vAlign w:val="center"/>
          </w:tcPr>
          <w:p w:rsidR="00DD03FF" w:rsidRPr="004A57F2" w:rsidRDefault="00CB6374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1040</w:t>
            </w:r>
          </w:p>
        </w:tc>
        <w:tc>
          <w:tcPr>
            <w:tcW w:w="1930" w:type="dxa"/>
            <w:vAlign w:val="center"/>
          </w:tcPr>
          <w:p w:rsidR="00DD03FF" w:rsidRPr="004A57F2" w:rsidRDefault="00CB6374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1070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>
              <w:rPr>
                <w:bCs/>
              </w:rPr>
              <w:t>Допустимый угол наклона, º</w:t>
            </w:r>
          </w:p>
        </w:tc>
        <w:tc>
          <w:tcPr>
            <w:tcW w:w="1614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0÷50</w:t>
            </w:r>
          </w:p>
        </w:tc>
        <w:tc>
          <w:tcPr>
            <w:tcW w:w="1701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 w:rsidRPr="00A464CF">
              <w:rPr>
                <w:bCs/>
              </w:rPr>
              <w:t>0÷50</w:t>
            </w:r>
          </w:p>
        </w:tc>
        <w:tc>
          <w:tcPr>
            <w:tcW w:w="1930" w:type="dxa"/>
            <w:vAlign w:val="center"/>
          </w:tcPr>
          <w:p w:rsidR="00DD03FF" w:rsidRPr="002C710F" w:rsidRDefault="00DD03FF" w:rsidP="00DD03FF">
            <w:pPr>
              <w:pStyle w:val="a4"/>
              <w:tabs>
                <w:tab w:val="left" w:pos="255"/>
              </w:tabs>
              <w:rPr>
                <w:bCs/>
              </w:rPr>
            </w:pPr>
            <w:r>
              <w:rPr>
                <w:bCs/>
              </w:rPr>
              <w:tab/>
            </w:r>
            <w:r w:rsidRPr="00A464CF">
              <w:rPr>
                <w:bCs/>
              </w:rPr>
              <w:t>0÷50</w:t>
            </w:r>
          </w:p>
        </w:tc>
      </w:tr>
      <w:tr w:rsidR="00DD03FF" w:rsidTr="00DD03FF">
        <w:tc>
          <w:tcPr>
            <w:tcW w:w="4644" w:type="dxa"/>
          </w:tcPr>
          <w:p w:rsidR="00DD03FF" w:rsidRDefault="00DD03FF" w:rsidP="00DD03FF">
            <w:pPr>
              <w:pStyle w:val="a4"/>
              <w:rPr>
                <w:bCs/>
              </w:rPr>
            </w:pPr>
            <w:r>
              <w:rPr>
                <w:bCs/>
              </w:rPr>
              <w:lastRenderedPageBreak/>
              <w:t xml:space="preserve">Минимальная ширина направляющей, </w:t>
            </w:r>
            <w:proofErr w:type="gramStart"/>
            <w:r>
              <w:rPr>
                <w:bCs/>
              </w:rPr>
              <w:t>мм</w:t>
            </w:r>
            <w:proofErr w:type="gramEnd"/>
          </w:p>
        </w:tc>
        <w:tc>
          <w:tcPr>
            <w:tcW w:w="1614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701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 w:rsidRPr="00A464CF">
              <w:rPr>
                <w:bCs/>
              </w:rPr>
              <w:t>100</w:t>
            </w:r>
          </w:p>
        </w:tc>
        <w:tc>
          <w:tcPr>
            <w:tcW w:w="1930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 w:rsidRPr="00A464CF">
              <w:rPr>
                <w:bCs/>
              </w:rPr>
              <w:t>100</w:t>
            </w:r>
          </w:p>
        </w:tc>
      </w:tr>
      <w:tr w:rsidR="00DD03FF" w:rsidTr="00DD03FF">
        <w:tc>
          <w:tcPr>
            <w:tcW w:w="4644" w:type="dxa"/>
          </w:tcPr>
          <w:p w:rsidR="00DD03FF" w:rsidRDefault="00DD03FF" w:rsidP="00DD03FF">
            <w:pPr>
              <w:pStyle w:val="a4"/>
              <w:rPr>
                <w:bCs/>
              </w:rPr>
            </w:pPr>
            <w:r>
              <w:rPr>
                <w:bCs/>
              </w:rPr>
              <w:t xml:space="preserve">Минимальны размер сложенной платформы, </w:t>
            </w:r>
            <w:proofErr w:type="gramStart"/>
            <w:r>
              <w:rPr>
                <w:bCs/>
              </w:rPr>
              <w:t>мм</w:t>
            </w:r>
            <w:proofErr w:type="gramEnd"/>
          </w:p>
        </w:tc>
        <w:tc>
          <w:tcPr>
            <w:tcW w:w="1614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370</w:t>
            </w:r>
          </w:p>
        </w:tc>
        <w:tc>
          <w:tcPr>
            <w:tcW w:w="1701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 w:rsidRPr="00AF0E20">
              <w:rPr>
                <w:bCs/>
              </w:rPr>
              <w:t>370</w:t>
            </w:r>
          </w:p>
        </w:tc>
        <w:tc>
          <w:tcPr>
            <w:tcW w:w="1930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 w:rsidRPr="00AF0E20">
              <w:rPr>
                <w:bCs/>
              </w:rPr>
              <w:t>370</w:t>
            </w:r>
          </w:p>
        </w:tc>
      </w:tr>
      <w:tr w:rsidR="00DD03FF" w:rsidTr="00DD03FF">
        <w:tc>
          <w:tcPr>
            <w:tcW w:w="4644" w:type="dxa"/>
          </w:tcPr>
          <w:p w:rsidR="00DD03FF" w:rsidRDefault="00DD03FF" w:rsidP="00DD03FF">
            <w:pPr>
              <w:pStyle w:val="a4"/>
              <w:rPr>
                <w:bCs/>
              </w:rPr>
            </w:pPr>
            <w:r>
              <w:rPr>
                <w:bCs/>
              </w:rPr>
              <w:t>Габариты</w:t>
            </w:r>
            <w:r w:rsidR="0059272F">
              <w:rPr>
                <w:bCs/>
              </w:rPr>
              <w:t xml:space="preserve"> платформы (</w:t>
            </w:r>
            <w:proofErr w:type="spellStart"/>
            <w:r w:rsidR="0059272F">
              <w:rPr>
                <w:bCs/>
              </w:rPr>
              <w:t>ДхШ</w:t>
            </w:r>
            <w:proofErr w:type="spellEnd"/>
            <w:r w:rsidR="0059272F">
              <w:rPr>
                <w:bCs/>
              </w:rPr>
              <w:t>)</w:t>
            </w:r>
            <w:r>
              <w:rPr>
                <w:bCs/>
              </w:rPr>
              <w:t>, мм</w:t>
            </w:r>
          </w:p>
        </w:tc>
        <w:tc>
          <w:tcPr>
            <w:tcW w:w="1614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830х700</w:t>
            </w:r>
          </w:p>
        </w:tc>
        <w:tc>
          <w:tcPr>
            <w:tcW w:w="1701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1050х770</w:t>
            </w:r>
          </w:p>
        </w:tc>
        <w:tc>
          <w:tcPr>
            <w:tcW w:w="1930" w:type="dxa"/>
            <w:vAlign w:val="center"/>
          </w:tcPr>
          <w:p w:rsidR="00DD03FF" w:rsidRPr="002C710F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1250х800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 w:rsidRPr="004A57F2">
              <w:rPr>
                <w:bCs/>
              </w:rPr>
              <w:t>Грузоподъемность</w:t>
            </w:r>
            <w:r>
              <w:rPr>
                <w:bCs/>
              </w:rPr>
              <w:t xml:space="preserve"> до 45º</w:t>
            </w:r>
            <w:r w:rsidRPr="004A57F2">
              <w:rPr>
                <w:bCs/>
              </w:rPr>
              <w:t>, кг</w:t>
            </w:r>
          </w:p>
        </w:tc>
        <w:tc>
          <w:tcPr>
            <w:tcW w:w="1614" w:type="dxa"/>
            <w:vAlign w:val="center"/>
          </w:tcPr>
          <w:p w:rsidR="00DD03FF" w:rsidRPr="00D53C58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  <w:lang w:val="en-US"/>
              </w:rPr>
              <w:t>3</w:t>
            </w:r>
            <w:r>
              <w:rPr>
                <w:bCs/>
              </w:rPr>
              <w:t>00</w:t>
            </w:r>
          </w:p>
        </w:tc>
        <w:tc>
          <w:tcPr>
            <w:tcW w:w="1701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300</w:t>
            </w:r>
          </w:p>
        </w:tc>
        <w:tc>
          <w:tcPr>
            <w:tcW w:w="1930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25</w:t>
            </w:r>
            <w:r>
              <w:rPr>
                <w:bCs/>
                <w:lang w:val="en-US"/>
              </w:rPr>
              <w:t>0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 w:rsidRPr="009971DF">
              <w:rPr>
                <w:bCs/>
              </w:rPr>
              <w:t xml:space="preserve">Грузоподъемность </w:t>
            </w:r>
            <w:r>
              <w:rPr>
                <w:bCs/>
              </w:rPr>
              <w:t>более</w:t>
            </w:r>
            <w:r w:rsidRPr="009971DF">
              <w:rPr>
                <w:bCs/>
              </w:rPr>
              <w:t xml:space="preserve"> 45º, кг</w:t>
            </w:r>
          </w:p>
        </w:tc>
        <w:tc>
          <w:tcPr>
            <w:tcW w:w="1614" w:type="dxa"/>
            <w:vAlign w:val="center"/>
          </w:tcPr>
          <w:p w:rsidR="00DD03FF" w:rsidRPr="00D53C58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701" w:type="dxa"/>
            <w:vAlign w:val="center"/>
          </w:tcPr>
          <w:p w:rsidR="00DD03FF" w:rsidRPr="00D53C58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930" w:type="dxa"/>
            <w:vAlign w:val="center"/>
          </w:tcPr>
          <w:p w:rsidR="00DD03FF" w:rsidRPr="00D53C58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 w:rsidRPr="004A57F2">
              <w:rPr>
                <w:bCs/>
              </w:rPr>
              <w:t xml:space="preserve">Скорость, </w:t>
            </w:r>
            <w:proofErr w:type="gramStart"/>
            <w:r w:rsidRPr="004A57F2">
              <w:rPr>
                <w:bCs/>
              </w:rPr>
              <w:t>м</w:t>
            </w:r>
            <w:proofErr w:type="gramEnd"/>
            <w:r w:rsidRPr="004A57F2">
              <w:rPr>
                <w:bCs/>
              </w:rPr>
              <w:t>/</w:t>
            </w:r>
            <w:r>
              <w:rPr>
                <w:bCs/>
              </w:rPr>
              <w:t>мин</w:t>
            </w:r>
          </w:p>
        </w:tc>
        <w:tc>
          <w:tcPr>
            <w:tcW w:w="1614" w:type="dxa"/>
            <w:vAlign w:val="center"/>
          </w:tcPr>
          <w:p w:rsidR="00DD03FF" w:rsidRPr="001B72F4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930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 w:rsidRPr="004A57F2">
              <w:rPr>
                <w:bCs/>
              </w:rPr>
              <w:t>Напряжение, Вольт</w:t>
            </w:r>
          </w:p>
        </w:tc>
        <w:tc>
          <w:tcPr>
            <w:tcW w:w="1614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220÷230</w:t>
            </w:r>
          </w:p>
        </w:tc>
        <w:tc>
          <w:tcPr>
            <w:tcW w:w="1701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 w:rsidRPr="00C60AFC">
              <w:rPr>
                <w:bCs/>
              </w:rPr>
              <w:t>220÷230</w:t>
            </w:r>
          </w:p>
        </w:tc>
        <w:tc>
          <w:tcPr>
            <w:tcW w:w="1930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 w:rsidRPr="00C60AFC">
              <w:rPr>
                <w:bCs/>
              </w:rPr>
              <w:t>220÷230</w:t>
            </w:r>
          </w:p>
        </w:tc>
      </w:tr>
      <w:tr w:rsidR="00DD03FF" w:rsidTr="00DD03FF">
        <w:tc>
          <w:tcPr>
            <w:tcW w:w="4644" w:type="dxa"/>
          </w:tcPr>
          <w:p w:rsidR="00DD03FF" w:rsidRPr="004A57F2" w:rsidRDefault="00DD03FF" w:rsidP="00DD03FF">
            <w:pPr>
              <w:pStyle w:val="a4"/>
              <w:rPr>
                <w:bCs/>
              </w:rPr>
            </w:pPr>
            <w:r w:rsidRPr="004A57F2">
              <w:rPr>
                <w:bCs/>
              </w:rPr>
              <w:t>Потребляемая мощность, кВт</w:t>
            </w:r>
          </w:p>
        </w:tc>
        <w:tc>
          <w:tcPr>
            <w:tcW w:w="1614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>
              <w:rPr>
                <w:bCs/>
              </w:rPr>
              <w:t>0,75</w:t>
            </w:r>
          </w:p>
        </w:tc>
        <w:tc>
          <w:tcPr>
            <w:tcW w:w="1701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 w:rsidRPr="00DB6472">
              <w:rPr>
                <w:bCs/>
              </w:rPr>
              <w:t>0,</w:t>
            </w:r>
            <w:r>
              <w:rPr>
                <w:bCs/>
              </w:rPr>
              <w:t>75</w:t>
            </w:r>
          </w:p>
        </w:tc>
        <w:tc>
          <w:tcPr>
            <w:tcW w:w="1930" w:type="dxa"/>
            <w:vAlign w:val="center"/>
          </w:tcPr>
          <w:p w:rsidR="00DD03FF" w:rsidRPr="004A57F2" w:rsidRDefault="00DD03FF" w:rsidP="00DD03FF">
            <w:pPr>
              <w:pStyle w:val="a4"/>
              <w:jc w:val="center"/>
              <w:rPr>
                <w:bCs/>
              </w:rPr>
            </w:pPr>
            <w:r w:rsidRPr="00DB6472">
              <w:rPr>
                <w:bCs/>
              </w:rPr>
              <w:t>0,</w:t>
            </w:r>
            <w:r>
              <w:rPr>
                <w:bCs/>
              </w:rPr>
              <w:t>75</w:t>
            </w:r>
          </w:p>
        </w:tc>
      </w:tr>
    </w:tbl>
    <w:p w:rsidR="00DD03FF" w:rsidRDefault="00B55400" w:rsidP="00DD03FF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332105</wp:posOffset>
            </wp:positionV>
            <wp:extent cx="6276975" cy="6000750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8" t="16809" r="50615" b="1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3FF" w:rsidRDefault="00DD03FF" w:rsidP="00DD03FF">
      <w:pPr>
        <w:pStyle w:val="a4"/>
        <w:rPr>
          <w:rFonts w:ascii="Arial" w:hAnsi="Arial" w:cs="Arial"/>
          <w:sz w:val="32"/>
          <w:szCs w:val="32"/>
        </w:rPr>
      </w:pPr>
    </w:p>
    <w:p w:rsidR="00DD03FF" w:rsidRDefault="00DD03FF" w:rsidP="00DD03FF">
      <w:pPr>
        <w:pStyle w:val="a4"/>
        <w:rPr>
          <w:b/>
          <w:bCs/>
        </w:rPr>
      </w:pPr>
      <w:r>
        <w:rPr>
          <w:b/>
          <w:bCs/>
        </w:rPr>
        <w:t>Соответствует</w:t>
      </w:r>
      <w:r w:rsidRPr="00835340">
        <w:rPr>
          <w:b/>
          <w:bCs/>
        </w:rPr>
        <w:t>:</w:t>
      </w:r>
    </w:p>
    <w:p w:rsidR="00DD03FF" w:rsidRPr="00835340" w:rsidRDefault="00DD03FF" w:rsidP="00DD03FF">
      <w:pPr>
        <w:pStyle w:val="a4"/>
      </w:pPr>
      <w:r w:rsidRPr="00835340">
        <w:t>- Европейской директиве 2006/95/</w:t>
      </w:r>
      <w:proofErr w:type="gramStart"/>
      <w:r w:rsidRPr="00835340">
        <w:t>C</w:t>
      </w:r>
      <w:proofErr w:type="gramEnd"/>
      <w:r w:rsidRPr="00835340">
        <w:t>Е / по низкому напряжению</w:t>
      </w:r>
    </w:p>
    <w:p w:rsidR="00DD03FF" w:rsidRPr="00835340" w:rsidRDefault="00DD03FF" w:rsidP="00DD03FF">
      <w:pPr>
        <w:pStyle w:val="a4"/>
      </w:pPr>
      <w:r w:rsidRPr="00835340">
        <w:t>- Европейской директиве 2004/108/СЕ / по электромагнитной совместимости</w:t>
      </w:r>
    </w:p>
    <w:p w:rsidR="00DD03FF" w:rsidRDefault="00DD03FF" w:rsidP="00DD03FF">
      <w:pPr>
        <w:pStyle w:val="a4"/>
      </w:pPr>
      <w:r w:rsidRPr="00835340">
        <w:t>- Европейской директиве 42/2006/ по машиностроению</w:t>
      </w:r>
    </w:p>
    <w:p w:rsidR="00D45B66" w:rsidRDefault="00D45B66" w:rsidP="00D45B66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производитель: </w:t>
      </w:r>
      <w:r>
        <w:rPr>
          <w:sz w:val="28"/>
          <w:szCs w:val="28"/>
          <w:lang w:val="en-US"/>
        </w:rPr>
        <w:t>VIMEC</w:t>
      </w:r>
      <w:r w:rsidRPr="00B778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B778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</w:t>
      </w:r>
      <w:r w:rsidRPr="00B778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</w:t>
      </w:r>
      <w:r w:rsidRPr="00B77898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Italy</w:t>
      </w:r>
      <w:bookmarkStart w:id="0" w:name="_GoBack"/>
      <w:bookmarkEnd w:id="0"/>
    </w:p>
    <w:p w:rsidR="00D45B66" w:rsidRDefault="00D45B66" w:rsidP="00DD03FF">
      <w:pPr>
        <w:pStyle w:val="a4"/>
      </w:pPr>
    </w:p>
    <w:p w:rsidR="00DD03FF" w:rsidRDefault="00DD03FF" w:rsidP="00DD03FF">
      <w:pPr>
        <w:jc w:val="center"/>
        <w:rPr>
          <w:b/>
          <w:bCs/>
        </w:rPr>
      </w:pPr>
    </w:p>
    <w:p w:rsidR="00E902D2" w:rsidRPr="00E902D2" w:rsidRDefault="00E902D2" w:rsidP="00E902D2">
      <w:pPr>
        <w:jc w:val="center"/>
      </w:pPr>
    </w:p>
    <w:sectPr w:rsidR="00E902D2" w:rsidRPr="00E902D2" w:rsidSect="00D0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UTYUTM+HelveticaNeue">
    <w:altName w:val="Helvetica Neu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902D2"/>
    <w:rsid w:val="002B1FEC"/>
    <w:rsid w:val="00360208"/>
    <w:rsid w:val="00366D2F"/>
    <w:rsid w:val="0040053B"/>
    <w:rsid w:val="0059272F"/>
    <w:rsid w:val="00877041"/>
    <w:rsid w:val="00914E89"/>
    <w:rsid w:val="009B7734"/>
    <w:rsid w:val="00B55400"/>
    <w:rsid w:val="00CB6374"/>
    <w:rsid w:val="00D02607"/>
    <w:rsid w:val="00D438E5"/>
    <w:rsid w:val="00D45B66"/>
    <w:rsid w:val="00DD03FF"/>
    <w:rsid w:val="00E9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D03FF"/>
    <w:pPr>
      <w:spacing w:after="0" w:line="240" w:lineRule="auto"/>
    </w:pPr>
  </w:style>
  <w:style w:type="paragraph" w:customStyle="1" w:styleId="Pa0">
    <w:name w:val="Pa0"/>
    <w:basedOn w:val="a"/>
    <w:next w:val="a"/>
    <w:uiPriority w:val="99"/>
    <w:rsid w:val="00DD03FF"/>
    <w:pPr>
      <w:autoSpaceDE w:val="0"/>
      <w:autoSpaceDN w:val="0"/>
      <w:adjustRightInd w:val="0"/>
      <w:spacing w:after="0" w:line="241" w:lineRule="atLeast"/>
    </w:pPr>
    <w:rPr>
      <w:rFonts w:ascii="UTYUTM+HelveticaNeue" w:hAnsi="UTYUTM+HelveticaNeue"/>
    </w:rPr>
  </w:style>
  <w:style w:type="character" w:customStyle="1" w:styleId="A10">
    <w:name w:val="A10"/>
    <w:uiPriority w:val="99"/>
    <w:rsid w:val="00DD03FF"/>
    <w:rPr>
      <w:rFonts w:ascii="Candara" w:hAnsi="Candara" w:cs="Candara"/>
      <w:color w:val="00000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D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3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45B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Gonchar</dc:creator>
  <cp:keywords/>
  <dc:description/>
  <cp:lastModifiedBy>Gonchar</cp:lastModifiedBy>
  <cp:revision>6</cp:revision>
  <dcterms:created xsi:type="dcterms:W3CDTF">2014-10-03T10:13:00Z</dcterms:created>
  <dcterms:modified xsi:type="dcterms:W3CDTF">2015-08-20T08:47:00Z</dcterms:modified>
</cp:coreProperties>
</file>